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C353E" w14:textId="08D158F0" w:rsidR="00EA680D" w:rsidRPr="007D2B25" w:rsidRDefault="00726426" w:rsidP="00C365C1">
      <w:pPr>
        <w:spacing w:after="120"/>
        <w:rPr>
          <w:rFonts w:ascii="Merriweather" w:hAnsi="Merriweather" w:cs="Gill Sans"/>
          <w:b/>
          <w:sz w:val="32"/>
          <w:szCs w:val="32"/>
        </w:rPr>
      </w:pPr>
      <w:r w:rsidRPr="007D2B25">
        <w:rPr>
          <w:rFonts w:ascii="Merriweather" w:hAnsi="Merriweather" w:cs="Gill Sans"/>
          <w:b/>
          <w:sz w:val="32"/>
          <w:szCs w:val="32"/>
        </w:rPr>
        <w:t xml:space="preserve">Logging into Your First </w:t>
      </w:r>
      <w:r w:rsidR="00371E36">
        <w:rPr>
          <w:rFonts w:ascii="Merriweather" w:hAnsi="Merriweather" w:cs="Gill Sans"/>
          <w:b/>
          <w:sz w:val="32"/>
          <w:szCs w:val="32"/>
        </w:rPr>
        <w:t>Meeting</w:t>
      </w:r>
    </w:p>
    <w:p w14:paraId="64637B3D" w14:textId="77777777" w:rsidR="007D2B25" w:rsidRPr="00777EE4" w:rsidRDefault="007D2B25" w:rsidP="0008747B">
      <w:pPr>
        <w:spacing w:line="30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77BCCC5" w14:textId="0BD04240" w:rsidR="007D2B25" w:rsidRPr="007D2B25" w:rsidRDefault="007D2B25" w:rsidP="007D2B25">
      <w:pPr>
        <w:spacing w:after="120" w:line="300" w:lineRule="auto"/>
        <w:rPr>
          <w:rFonts w:ascii="Merriweather" w:hAnsi="Merriweather" w:cstheme="majorHAnsi"/>
          <w:b/>
          <w:color w:val="000000" w:themeColor="text1"/>
        </w:rPr>
      </w:pPr>
      <w:r w:rsidRPr="007D2B25">
        <w:rPr>
          <w:rFonts w:ascii="Merriweather" w:hAnsi="Merriweather" w:cstheme="majorHAnsi"/>
          <w:b/>
          <w:color w:val="000000" w:themeColor="text1"/>
        </w:rPr>
        <w:t xml:space="preserve">Starting </w:t>
      </w:r>
      <w:r w:rsidR="00371E36">
        <w:rPr>
          <w:rFonts w:ascii="Merriweather" w:hAnsi="Merriweather" w:cstheme="majorHAnsi"/>
          <w:b/>
          <w:color w:val="000000" w:themeColor="text1"/>
        </w:rPr>
        <w:t>the Meeting</w:t>
      </w:r>
    </w:p>
    <w:p w14:paraId="694C4026" w14:textId="03661079" w:rsidR="0033083E" w:rsidRPr="00371E36" w:rsidRDefault="007D2B25" w:rsidP="007D2B25">
      <w:pPr>
        <w:pStyle w:val="ListParagraph"/>
        <w:numPr>
          <w:ilvl w:val="0"/>
          <w:numId w:val="12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 w:rsidRPr="00371E36">
        <w:rPr>
          <w:rFonts w:asciiTheme="majorHAnsi" w:hAnsiTheme="majorHAnsi" w:cstheme="majorHAnsi"/>
          <w:color w:val="000000" w:themeColor="text1"/>
        </w:rPr>
        <w:t xml:space="preserve">Before </w:t>
      </w:r>
      <w:r w:rsidR="00371E36" w:rsidRPr="00371E36">
        <w:rPr>
          <w:rFonts w:asciiTheme="majorHAnsi" w:hAnsiTheme="majorHAnsi" w:cstheme="majorHAnsi"/>
          <w:color w:val="000000" w:themeColor="text1"/>
        </w:rPr>
        <w:t>our meeting</w:t>
      </w:r>
      <w:r w:rsidRPr="00371E36">
        <w:rPr>
          <w:rFonts w:asciiTheme="majorHAnsi" w:hAnsiTheme="majorHAnsi" w:cstheme="majorHAnsi"/>
          <w:color w:val="000000" w:themeColor="text1"/>
        </w:rPr>
        <w:t xml:space="preserve"> starts, </w:t>
      </w:r>
      <w:r w:rsidR="00371E36" w:rsidRPr="00371E36">
        <w:rPr>
          <w:rFonts w:asciiTheme="majorHAnsi" w:hAnsiTheme="majorHAnsi" w:cstheme="majorHAnsi"/>
          <w:color w:val="000000" w:themeColor="text1"/>
        </w:rPr>
        <w:t xml:space="preserve">I will send you an email that </w:t>
      </w:r>
      <w:r w:rsidRPr="00371E36">
        <w:rPr>
          <w:rFonts w:asciiTheme="majorHAnsi" w:hAnsiTheme="majorHAnsi" w:cstheme="majorHAnsi"/>
          <w:color w:val="000000" w:themeColor="text1"/>
        </w:rPr>
        <w:t xml:space="preserve">contains a link to </w:t>
      </w:r>
      <w:r w:rsidR="00371E36" w:rsidRPr="00371E36">
        <w:rPr>
          <w:rFonts w:asciiTheme="majorHAnsi" w:hAnsiTheme="majorHAnsi" w:cstheme="majorHAnsi"/>
          <w:color w:val="000000" w:themeColor="text1"/>
        </w:rPr>
        <w:t>our</w:t>
      </w:r>
      <w:r w:rsidRPr="00371E36">
        <w:rPr>
          <w:rFonts w:asciiTheme="majorHAnsi" w:hAnsiTheme="majorHAnsi" w:cstheme="majorHAnsi"/>
          <w:color w:val="000000" w:themeColor="text1"/>
        </w:rPr>
        <w:t xml:space="preserve"> online classroom. </w:t>
      </w:r>
    </w:p>
    <w:p w14:paraId="2D45EE56" w14:textId="286AF4AA" w:rsidR="007D2B25" w:rsidRDefault="007D2B25" w:rsidP="007D2B25">
      <w:pPr>
        <w:pStyle w:val="ListParagraph"/>
        <w:numPr>
          <w:ilvl w:val="0"/>
          <w:numId w:val="12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When </w:t>
      </w:r>
      <w:r w:rsidR="00371E36">
        <w:rPr>
          <w:rFonts w:asciiTheme="majorHAnsi" w:hAnsiTheme="majorHAnsi" w:cstheme="majorHAnsi"/>
          <w:color w:val="000000" w:themeColor="text1"/>
        </w:rPr>
        <w:t>our meeting</w:t>
      </w:r>
      <w:r>
        <w:rPr>
          <w:rFonts w:asciiTheme="majorHAnsi" w:hAnsiTheme="majorHAnsi" w:cstheme="majorHAnsi"/>
          <w:color w:val="000000" w:themeColor="text1"/>
        </w:rPr>
        <w:t xml:space="preserve"> is due to begin, click the link provided.</w:t>
      </w:r>
    </w:p>
    <w:p w14:paraId="6ED52EBC" w14:textId="2A38F893" w:rsidR="007D2B25" w:rsidRDefault="007D2B25" w:rsidP="007D2B25">
      <w:pPr>
        <w:pStyle w:val="ListParagraph"/>
        <w:numPr>
          <w:ilvl w:val="0"/>
          <w:numId w:val="12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Once you click the link, Zoom will automatically start the session on your computer.</w:t>
      </w:r>
    </w:p>
    <w:p w14:paraId="66A4D892" w14:textId="1A2B57B4" w:rsidR="00371E36" w:rsidRPr="00371E36" w:rsidRDefault="00371E36" w:rsidP="007D2B25">
      <w:pPr>
        <w:pStyle w:val="ListParagraph"/>
        <w:numPr>
          <w:ilvl w:val="0"/>
          <w:numId w:val="12"/>
        </w:numPr>
        <w:spacing w:line="300" w:lineRule="auto"/>
        <w:rPr>
          <w:rFonts w:asciiTheme="majorHAnsi" w:hAnsiTheme="majorHAnsi" w:cstheme="majorHAnsi"/>
          <w:color w:val="000000" w:themeColor="text1"/>
          <w:u w:val="single"/>
        </w:rPr>
      </w:pPr>
      <w:r w:rsidRPr="00371E36">
        <w:rPr>
          <w:rFonts w:asciiTheme="majorHAnsi" w:hAnsiTheme="majorHAnsi" w:cstheme="majorHAnsi"/>
          <w:color w:val="000000" w:themeColor="text1"/>
          <w:u w:val="single"/>
        </w:rPr>
        <w:t>Helpful Tip: Bookmark the link. We will use the same link for every meeting.</w:t>
      </w:r>
    </w:p>
    <w:p w14:paraId="036EC5CE" w14:textId="77777777" w:rsidR="007D2B25" w:rsidRPr="00777EE4" w:rsidRDefault="007D2B25" w:rsidP="00C365C1">
      <w:pPr>
        <w:spacing w:after="120" w:line="300" w:lineRule="auto"/>
        <w:rPr>
          <w:rFonts w:ascii="Merriweather" w:hAnsi="Merriweather" w:cstheme="majorHAnsi"/>
          <w:b/>
          <w:color w:val="000000" w:themeColor="text1"/>
          <w:sz w:val="20"/>
          <w:szCs w:val="20"/>
        </w:rPr>
      </w:pPr>
    </w:p>
    <w:p w14:paraId="4BA72BB4" w14:textId="4F8A4B05" w:rsidR="0033083E" w:rsidRPr="00386C63" w:rsidRDefault="00606106" w:rsidP="00C365C1">
      <w:pPr>
        <w:spacing w:after="120"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="Merriweather" w:hAnsi="Merriweather" w:cstheme="majorHAnsi"/>
          <w:b/>
          <w:color w:val="000000" w:themeColor="text1"/>
        </w:rPr>
        <w:t>First Time Using Zoom</w:t>
      </w:r>
    </w:p>
    <w:p w14:paraId="6744773F" w14:textId="0722546C" w:rsidR="00302241" w:rsidRDefault="00606106" w:rsidP="00606106">
      <w:pPr>
        <w:pStyle w:val="ListParagraph"/>
        <w:numPr>
          <w:ilvl w:val="0"/>
          <w:numId w:val="5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If it is your </w:t>
      </w:r>
      <w:proofErr w:type="gramStart"/>
      <w:r>
        <w:rPr>
          <w:rFonts w:asciiTheme="majorHAnsi" w:hAnsiTheme="majorHAnsi" w:cstheme="majorHAnsi"/>
          <w:color w:val="000000" w:themeColor="text1"/>
        </w:rPr>
        <w:t>first time</w:t>
      </w:r>
      <w:proofErr w:type="gramEnd"/>
      <w:r>
        <w:rPr>
          <w:rFonts w:asciiTheme="majorHAnsi" w:hAnsiTheme="majorHAnsi" w:cstheme="majorHAnsi"/>
          <w:color w:val="000000" w:themeColor="text1"/>
        </w:rPr>
        <w:t xml:space="preserve"> using Zoom, Zoom may ask to install the Zoom Launcher (zoomlauncher.zip) when you click the link. This process can take up to three minutes. As such, </w:t>
      </w:r>
      <w:r w:rsidRPr="00BC40BB">
        <w:rPr>
          <w:rFonts w:asciiTheme="majorHAnsi" w:hAnsiTheme="majorHAnsi" w:cstheme="majorHAnsi"/>
          <w:color w:val="000000" w:themeColor="text1"/>
          <w:u w:val="single"/>
        </w:rPr>
        <w:t xml:space="preserve">for your first </w:t>
      </w:r>
      <w:r w:rsidR="00371E36" w:rsidRPr="00BC40BB">
        <w:rPr>
          <w:rFonts w:asciiTheme="majorHAnsi" w:hAnsiTheme="majorHAnsi" w:cstheme="majorHAnsi"/>
          <w:color w:val="000000" w:themeColor="text1"/>
          <w:u w:val="single"/>
        </w:rPr>
        <w:t>meeting</w:t>
      </w:r>
      <w:r w:rsidRPr="00BC40BB">
        <w:rPr>
          <w:rFonts w:asciiTheme="majorHAnsi" w:hAnsiTheme="majorHAnsi" w:cstheme="majorHAnsi"/>
          <w:color w:val="000000" w:themeColor="text1"/>
          <w:u w:val="single"/>
        </w:rPr>
        <w:t>, it is a good idea to log in early.</w:t>
      </w:r>
    </w:p>
    <w:p w14:paraId="489FAA71" w14:textId="77777777" w:rsidR="00606106" w:rsidRDefault="00606106" w:rsidP="00606106">
      <w:pPr>
        <w:pStyle w:val="ListParagraph"/>
        <w:numPr>
          <w:ilvl w:val="0"/>
          <w:numId w:val="5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Accept the download.</w:t>
      </w:r>
    </w:p>
    <w:p w14:paraId="305A82E0" w14:textId="77777777" w:rsidR="00606106" w:rsidRDefault="00606106" w:rsidP="00606106">
      <w:pPr>
        <w:pStyle w:val="ListParagraph"/>
        <w:numPr>
          <w:ilvl w:val="0"/>
          <w:numId w:val="5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Open the Zoom Launcher and allow the program to run on your computer.</w:t>
      </w:r>
    </w:p>
    <w:p w14:paraId="1B5B8C57" w14:textId="21E3A2B2" w:rsidR="00606106" w:rsidRDefault="00606106" w:rsidP="00606106">
      <w:pPr>
        <w:pStyle w:val="ListParagraph"/>
        <w:numPr>
          <w:ilvl w:val="0"/>
          <w:numId w:val="5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When you run the program, Zoom will ask you to enter the name you prefer to display in the </w:t>
      </w:r>
      <w:r w:rsidR="00371E36">
        <w:rPr>
          <w:rFonts w:asciiTheme="majorHAnsi" w:hAnsiTheme="majorHAnsi" w:cstheme="majorHAnsi"/>
          <w:color w:val="000000" w:themeColor="text1"/>
        </w:rPr>
        <w:t>meeting</w:t>
      </w:r>
      <w:r>
        <w:rPr>
          <w:rFonts w:asciiTheme="majorHAnsi" w:hAnsiTheme="majorHAnsi" w:cstheme="majorHAnsi"/>
          <w:color w:val="000000" w:themeColor="text1"/>
        </w:rPr>
        <w:t>. Type in your name and be sure the box is checked next to “Remember my name for future meetings.” Then click “Join.”</w:t>
      </w:r>
    </w:p>
    <w:p w14:paraId="2223AB97" w14:textId="77777777" w:rsidR="00B6495C" w:rsidRDefault="00B6495C" w:rsidP="00B6495C">
      <w:pPr>
        <w:rPr>
          <w:rFonts w:asciiTheme="majorHAnsi" w:hAnsiTheme="majorHAnsi" w:cstheme="majorHAnsi"/>
          <w:color w:val="000000" w:themeColor="text1"/>
        </w:rPr>
      </w:pPr>
    </w:p>
    <w:p w14:paraId="4D7A8C5B" w14:textId="77777777" w:rsidR="00B6495C" w:rsidRDefault="00B6495C" w:rsidP="00B6495C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19202E27" wp14:editId="0297574D">
            <wp:extent cx="2544024" cy="1210827"/>
            <wp:effectExtent l="50800" t="12700" r="46990" b="850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in-meeti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643" cy="1223496"/>
                    </a:xfrm>
                    <a:prstGeom prst="rect">
                      <a:avLst/>
                    </a:prstGeom>
                    <a:effectLst>
                      <a:outerShdw blurRad="50800" dist="38100" dir="5400000" algn="tl" rotWithShape="0">
                        <a:srgbClr val="9D9D9D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676A5A" w14:textId="3EB67772" w:rsidR="00B6495C" w:rsidRDefault="00B6495C" w:rsidP="00B6495C">
      <w:pPr>
        <w:pStyle w:val="ListParagraph"/>
        <w:numPr>
          <w:ilvl w:val="0"/>
          <w:numId w:val="5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Zoom will automatically take you to the online classroom where </w:t>
      </w:r>
      <w:r w:rsidR="00371E36">
        <w:rPr>
          <w:rFonts w:asciiTheme="majorHAnsi" w:hAnsiTheme="majorHAnsi" w:cstheme="majorHAnsi"/>
          <w:color w:val="000000" w:themeColor="text1"/>
        </w:rPr>
        <w:t>I’ll be</w:t>
      </w:r>
      <w:r>
        <w:rPr>
          <w:rFonts w:asciiTheme="majorHAnsi" w:hAnsiTheme="majorHAnsi" w:cstheme="majorHAnsi"/>
          <w:color w:val="000000" w:themeColor="text1"/>
        </w:rPr>
        <w:t xml:space="preserve"> waiting.</w:t>
      </w:r>
    </w:p>
    <w:p w14:paraId="27680318" w14:textId="77777777" w:rsidR="00B6495C" w:rsidRDefault="00B6495C" w:rsidP="00B6495C">
      <w:pPr>
        <w:spacing w:line="300" w:lineRule="auto"/>
        <w:rPr>
          <w:rFonts w:asciiTheme="majorHAnsi" w:hAnsiTheme="majorHAnsi" w:cstheme="majorHAnsi"/>
          <w:color w:val="000000" w:themeColor="text1"/>
        </w:rPr>
      </w:pPr>
    </w:p>
    <w:p w14:paraId="5C4B880F" w14:textId="79112BE6" w:rsidR="00B6495C" w:rsidRPr="00386C63" w:rsidRDefault="00B6495C" w:rsidP="00B6495C">
      <w:pPr>
        <w:spacing w:after="120"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="Merriweather" w:hAnsi="Merriweather" w:cstheme="majorHAnsi"/>
          <w:b/>
          <w:color w:val="000000" w:themeColor="text1"/>
        </w:rPr>
        <w:t>Turning on Camera/Audio</w:t>
      </w:r>
    </w:p>
    <w:p w14:paraId="58AF8735" w14:textId="2A040AC6" w:rsidR="00B6495C" w:rsidRPr="00371E36" w:rsidRDefault="00B6495C" w:rsidP="00B6495C">
      <w:pPr>
        <w:pStyle w:val="ListParagraph"/>
        <w:numPr>
          <w:ilvl w:val="0"/>
          <w:numId w:val="14"/>
        </w:numPr>
        <w:spacing w:line="300" w:lineRule="auto"/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color w:val="000000" w:themeColor="text1"/>
        </w:rPr>
        <w:t xml:space="preserve">Once you arrive in the </w:t>
      </w:r>
      <w:r w:rsidR="00371E36">
        <w:rPr>
          <w:rFonts w:asciiTheme="majorHAnsi" w:hAnsiTheme="majorHAnsi" w:cstheme="majorHAnsi"/>
          <w:color w:val="000000" w:themeColor="text1"/>
        </w:rPr>
        <w:t>meeting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371E36">
        <w:rPr>
          <w:rFonts w:asciiTheme="majorHAnsi" w:hAnsiTheme="majorHAnsi" w:cstheme="majorHAnsi"/>
          <w:color w:val="000000" w:themeColor="text1"/>
        </w:rPr>
        <w:t xml:space="preserve">neither your video or audio will be on. </w:t>
      </w:r>
      <w:r w:rsidR="00371E36" w:rsidRPr="00371E36">
        <w:rPr>
          <w:rFonts w:asciiTheme="majorHAnsi" w:hAnsiTheme="majorHAnsi" w:cstheme="majorHAnsi"/>
          <w:color w:val="000000" w:themeColor="text1"/>
          <w:u w:val="single"/>
        </w:rPr>
        <w:t>You will need to turn these on manually.</w:t>
      </w:r>
    </w:p>
    <w:p w14:paraId="5150D58F" w14:textId="251DBD05" w:rsidR="00BC40BB" w:rsidRDefault="00BC40BB" w:rsidP="00BC40BB">
      <w:pPr>
        <w:pStyle w:val="ListParagraph"/>
        <w:numPr>
          <w:ilvl w:val="0"/>
          <w:numId w:val="14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Video</w:t>
      </w:r>
    </w:p>
    <w:p w14:paraId="00E93C24" w14:textId="574B354E" w:rsidR="00BC40BB" w:rsidRDefault="00BC40BB" w:rsidP="00BC40BB">
      <w:pPr>
        <w:pStyle w:val="ListParagraph"/>
        <w:numPr>
          <w:ilvl w:val="1"/>
          <w:numId w:val="14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 pop-up window will appear to start your video. You will see preview of how you look on camera. Below the preview select “Join with Video.”</w:t>
      </w:r>
    </w:p>
    <w:p w14:paraId="7B48D044" w14:textId="22436CEC" w:rsidR="00777EE4" w:rsidRPr="00777EE4" w:rsidRDefault="00777EE4" w:rsidP="00777EE4">
      <w:pPr>
        <w:spacing w:line="300" w:lineRule="auto"/>
        <w:jc w:val="center"/>
        <w:rPr>
          <w:rFonts w:asciiTheme="majorHAnsi" w:hAnsiTheme="majorHAnsi" w:cstheme="majorHAnsi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FB66903" wp14:editId="5574372E">
            <wp:extent cx="3821278" cy="693219"/>
            <wp:effectExtent l="12700" t="12700" r="14605" b="184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3-16 at 11.06.17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581" cy="6994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7EB196" w14:textId="2A97294A" w:rsidR="00BC40BB" w:rsidRDefault="00777EE4" w:rsidP="00BC40BB">
      <w:pPr>
        <w:pStyle w:val="ListParagraph"/>
        <w:numPr>
          <w:ilvl w:val="1"/>
          <w:numId w:val="14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A59FF3" wp14:editId="35C164B7">
            <wp:simplePos x="0" y="0"/>
            <wp:positionH relativeFrom="column">
              <wp:posOffset>432435</wp:posOffset>
            </wp:positionH>
            <wp:positionV relativeFrom="paragraph">
              <wp:posOffset>616318</wp:posOffset>
            </wp:positionV>
            <wp:extent cx="5587465" cy="282575"/>
            <wp:effectExtent l="0" t="0" r="635" b="0"/>
            <wp:wrapTight wrapText="bothSides">
              <wp:wrapPolygon edited="0">
                <wp:start x="0" y="0"/>
                <wp:lineTo x="0" y="20387"/>
                <wp:lineTo x="21553" y="20387"/>
                <wp:lineTo x="215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3-16 at 11.13.47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46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0BB">
        <w:rPr>
          <w:rFonts w:asciiTheme="majorHAnsi" w:hAnsiTheme="majorHAnsi" w:cstheme="majorHAnsi"/>
          <w:color w:val="000000" w:themeColor="text1"/>
        </w:rPr>
        <w:t>You can also turn your video on or off once in the meeting room at the bottom of the screen by clicking “Stop/Start Video.”</w:t>
      </w:r>
    </w:p>
    <w:p w14:paraId="3B0840C9" w14:textId="0417CED5" w:rsidR="00777EE4" w:rsidRDefault="00777EE4" w:rsidP="00777EE4">
      <w:pPr>
        <w:spacing w:line="300" w:lineRule="auto"/>
        <w:rPr>
          <w:rFonts w:asciiTheme="majorHAnsi" w:hAnsiTheme="majorHAnsi" w:cstheme="majorHAnsi"/>
          <w:color w:val="000000" w:themeColor="text1"/>
        </w:rPr>
      </w:pPr>
    </w:p>
    <w:p w14:paraId="206677C7" w14:textId="77777777" w:rsidR="00777EE4" w:rsidRPr="00777EE4" w:rsidRDefault="00777EE4" w:rsidP="00777EE4">
      <w:pPr>
        <w:spacing w:line="300" w:lineRule="auto"/>
        <w:rPr>
          <w:rFonts w:asciiTheme="majorHAnsi" w:hAnsiTheme="majorHAnsi" w:cstheme="majorHAnsi"/>
          <w:color w:val="000000" w:themeColor="text1"/>
        </w:rPr>
      </w:pPr>
    </w:p>
    <w:p w14:paraId="516CB914" w14:textId="77777777" w:rsidR="00777EE4" w:rsidRPr="00777EE4" w:rsidRDefault="00777EE4" w:rsidP="00777EE4">
      <w:pPr>
        <w:spacing w:line="300" w:lineRule="auto"/>
        <w:jc w:val="center"/>
        <w:rPr>
          <w:rFonts w:asciiTheme="majorHAnsi" w:hAnsiTheme="majorHAnsi" w:cstheme="majorHAnsi"/>
          <w:color w:val="000000" w:themeColor="text1"/>
        </w:rPr>
      </w:pPr>
    </w:p>
    <w:p w14:paraId="1F5A5DC2" w14:textId="190CFAC7" w:rsidR="00371E36" w:rsidRDefault="00371E36" w:rsidP="00654775">
      <w:pPr>
        <w:pStyle w:val="ListParagraph"/>
        <w:numPr>
          <w:ilvl w:val="0"/>
          <w:numId w:val="14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Audio</w:t>
      </w:r>
    </w:p>
    <w:p w14:paraId="60E2DB56" w14:textId="448D7B2E" w:rsidR="00654775" w:rsidRDefault="00371E36" w:rsidP="00371E36">
      <w:pPr>
        <w:pStyle w:val="ListParagraph"/>
        <w:numPr>
          <w:ilvl w:val="1"/>
          <w:numId w:val="14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</w:t>
      </w:r>
      <w:r w:rsidR="00B6495C">
        <w:rPr>
          <w:rFonts w:asciiTheme="majorHAnsi" w:hAnsiTheme="majorHAnsi" w:cstheme="majorHAnsi"/>
          <w:color w:val="000000" w:themeColor="text1"/>
        </w:rPr>
        <w:t xml:space="preserve"> pop</w:t>
      </w:r>
      <w:r>
        <w:rPr>
          <w:rFonts w:asciiTheme="majorHAnsi" w:hAnsiTheme="majorHAnsi" w:cstheme="majorHAnsi"/>
          <w:color w:val="000000" w:themeColor="text1"/>
        </w:rPr>
        <w:t>-</w:t>
      </w:r>
      <w:r w:rsidR="00B6495C">
        <w:rPr>
          <w:rFonts w:asciiTheme="majorHAnsi" w:hAnsiTheme="majorHAnsi" w:cstheme="majorHAnsi"/>
          <w:color w:val="000000" w:themeColor="text1"/>
        </w:rPr>
        <w:t>up window</w:t>
      </w:r>
      <w:r>
        <w:rPr>
          <w:rFonts w:asciiTheme="majorHAnsi" w:hAnsiTheme="majorHAnsi" w:cstheme="majorHAnsi"/>
          <w:color w:val="000000" w:themeColor="text1"/>
        </w:rPr>
        <w:t xml:space="preserve"> will appear</w:t>
      </w:r>
      <w:r w:rsidR="00B6495C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to</w:t>
      </w:r>
      <w:r w:rsidR="00B6495C">
        <w:rPr>
          <w:rFonts w:asciiTheme="majorHAnsi" w:hAnsiTheme="majorHAnsi" w:cstheme="majorHAnsi"/>
          <w:color w:val="000000" w:themeColor="text1"/>
        </w:rPr>
        <w:t xml:space="preserve"> start your audio. Select “Join Audio by Computer.” Your audio will start broadcasting after clicking this button.</w:t>
      </w:r>
    </w:p>
    <w:p w14:paraId="7A055F56" w14:textId="77777777" w:rsidR="00654775" w:rsidRDefault="00654775" w:rsidP="00654775">
      <w:pPr>
        <w:rPr>
          <w:rFonts w:asciiTheme="majorHAnsi" w:hAnsiTheme="majorHAnsi" w:cstheme="majorHAnsi"/>
          <w:color w:val="000000" w:themeColor="text1"/>
        </w:rPr>
      </w:pPr>
    </w:p>
    <w:p w14:paraId="3B275211" w14:textId="77777777" w:rsidR="00654775" w:rsidRDefault="00654775" w:rsidP="00654775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02FCE33E" wp14:editId="3348F261">
            <wp:extent cx="3192914" cy="1952932"/>
            <wp:effectExtent l="50800" t="12700" r="45720" b="920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join-audio-compu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179" cy="1955540"/>
                    </a:xfrm>
                    <a:prstGeom prst="rect">
                      <a:avLst/>
                    </a:prstGeom>
                    <a:effectLst>
                      <a:outerShdw blurRad="50800" dist="38100" dir="5400000" algn="tl" rotWithShape="0">
                        <a:srgbClr val="9D9D9D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841856" w14:textId="77777777" w:rsidR="00654775" w:rsidRDefault="00654775" w:rsidP="00654775">
      <w:pPr>
        <w:jc w:val="center"/>
        <w:rPr>
          <w:rFonts w:asciiTheme="majorHAnsi" w:hAnsiTheme="majorHAnsi" w:cstheme="majorHAnsi"/>
          <w:color w:val="000000" w:themeColor="text1"/>
        </w:rPr>
      </w:pPr>
    </w:p>
    <w:p w14:paraId="5C3E686B" w14:textId="77777777" w:rsidR="00371E36" w:rsidRDefault="00654775" w:rsidP="00371E36">
      <w:pPr>
        <w:pStyle w:val="ListParagraph"/>
        <w:numPr>
          <w:ilvl w:val="1"/>
          <w:numId w:val="14"/>
        </w:numPr>
        <w:spacing w:line="30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Before clicking “Join Audio by Computer,” you can also select the box next to “Automatically join audio” if you want to avoid this step </w:t>
      </w:r>
      <w:r w:rsidR="00371E36">
        <w:rPr>
          <w:rFonts w:asciiTheme="majorHAnsi" w:hAnsiTheme="majorHAnsi" w:cstheme="majorHAnsi"/>
          <w:color w:val="000000" w:themeColor="text1"/>
        </w:rPr>
        <w:t>in the future</w:t>
      </w:r>
      <w:r>
        <w:rPr>
          <w:rFonts w:asciiTheme="majorHAnsi" w:hAnsiTheme="majorHAnsi" w:cstheme="majorHAnsi"/>
          <w:color w:val="000000" w:themeColor="text1"/>
        </w:rPr>
        <w:t>.</w:t>
      </w:r>
      <w:r w:rsidR="00371E36" w:rsidRPr="00371E36">
        <w:rPr>
          <w:rFonts w:asciiTheme="majorHAnsi" w:hAnsiTheme="majorHAnsi" w:cstheme="majorHAnsi"/>
          <w:noProof/>
          <w:color w:val="000000" w:themeColor="text1"/>
        </w:rPr>
        <w:t xml:space="preserve"> </w:t>
      </w:r>
    </w:p>
    <w:p w14:paraId="75640B58" w14:textId="160DE231" w:rsidR="000F4721" w:rsidRDefault="00371E36" w:rsidP="00777EE4">
      <w:pPr>
        <w:spacing w:line="300" w:lineRule="auto"/>
        <w:jc w:val="center"/>
        <w:rPr>
          <w:rFonts w:asciiTheme="majorHAnsi" w:hAnsiTheme="majorHAnsi" w:cstheme="majorHAnsi"/>
          <w:color w:val="000000" w:themeColor="text1"/>
        </w:rPr>
      </w:pPr>
      <w:r>
        <w:rPr>
          <w:noProof/>
        </w:rPr>
        <w:drawing>
          <wp:inline distT="0" distB="0" distL="0" distR="0" wp14:anchorId="7B44C988" wp14:editId="18F46929">
            <wp:extent cx="3241040" cy="1980982"/>
            <wp:effectExtent l="50800" t="12700" r="48260" b="895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utomatically-join-audio-compu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876" cy="1990661"/>
                    </a:xfrm>
                    <a:prstGeom prst="rect">
                      <a:avLst/>
                    </a:prstGeom>
                    <a:effectLst>
                      <a:outerShdw blurRad="50800" dist="38100" dir="5400000" algn="tl" rotWithShape="0">
                        <a:srgbClr val="9D9D9D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22ECD0" w14:textId="77777777" w:rsidR="00371E36" w:rsidRDefault="00371E36" w:rsidP="000F4721">
      <w:pPr>
        <w:jc w:val="center"/>
        <w:rPr>
          <w:rFonts w:asciiTheme="majorHAnsi" w:hAnsiTheme="majorHAnsi" w:cstheme="majorHAnsi"/>
          <w:color w:val="000000" w:themeColor="text1"/>
        </w:rPr>
      </w:pPr>
    </w:p>
    <w:p w14:paraId="1A14194B" w14:textId="77777777" w:rsidR="000F4721" w:rsidRDefault="000F4721" w:rsidP="000F4721">
      <w:pPr>
        <w:jc w:val="center"/>
        <w:rPr>
          <w:rFonts w:asciiTheme="majorHAnsi" w:hAnsiTheme="majorHAnsi" w:cstheme="majorHAnsi"/>
          <w:color w:val="000000" w:themeColor="text1"/>
        </w:rPr>
      </w:pPr>
    </w:p>
    <w:p w14:paraId="101B227F" w14:textId="687B207E" w:rsidR="000F4721" w:rsidRPr="000F4721" w:rsidRDefault="000F4721" w:rsidP="000F4721">
      <w:pPr>
        <w:jc w:val="center"/>
        <w:rPr>
          <w:rFonts w:ascii="Merriweather" w:hAnsi="Merriweather" w:cstheme="majorHAnsi"/>
          <w:b/>
          <w:color w:val="000000" w:themeColor="text1"/>
        </w:rPr>
      </w:pPr>
      <w:r w:rsidRPr="000F4721">
        <w:rPr>
          <w:rFonts w:ascii="Merriweather" w:hAnsi="Merriweather" w:cstheme="majorHAnsi"/>
          <w:b/>
          <w:color w:val="000000" w:themeColor="text1"/>
        </w:rPr>
        <w:t xml:space="preserve">If you experience any issues, contact </w:t>
      </w:r>
      <w:r w:rsidR="00371E36">
        <w:rPr>
          <w:rFonts w:ascii="Merriweather" w:hAnsi="Merriweather" w:cstheme="majorHAnsi"/>
          <w:b/>
          <w:color w:val="000000" w:themeColor="text1"/>
        </w:rPr>
        <w:t>me by phone at XXX-XXX-XXXX</w:t>
      </w:r>
      <w:r w:rsidRPr="000F4721">
        <w:rPr>
          <w:rFonts w:ascii="Merriweather" w:hAnsi="Merriweather" w:cstheme="majorHAnsi"/>
          <w:b/>
          <w:color w:val="000000" w:themeColor="text1"/>
        </w:rPr>
        <w:t>.</w:t>
      </w:r>
    </w:p>
    <w:sectPr w:rsidR="000F4721" w:rsidRPr="000F4721" w:rsidSect="00B6495C">
      <w:pgSz w:w="12240" w:h="15840"/>
      <w:pgMar w:top="1728" w:right="1440" w:bottom="864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72A54" w14:textId="77777777" w:rsidR="00B6104A" w:rsidRDefault="00B6104A" w:rsidP="001E4839">
      <w:r>
        <w:separator/>
      </w:r>
    </w:p>
  </w:endnote>
  <w:endnote w:type="continuationSeparator" w:id="0">
    <w:p w14:paraId="063B133E" w14:textId="77777777" w:rsidR="00B6104A" w:rsidRDefault="00B6104A" w:rsidP="001E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panose1 w:val="00000500000000000000"/>
    <w:charset w:val="4D"/>
    <w:family w:val="auto"/>
    <w:notTrueType/>
    <w:pitch w:val="variable"/>
    <w:sig w:usb0="20000207" w:usb1="00000002" w:usb2="00000000" w:usb3="00000000" w:csb0="0000019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D0C46" w14:textId="77777777" w:rsidR="00B6104A" w:rsidRDefault="00B6104A" w:rsidP="001E4839">
      <w:r>
        <w:separator/>
      </w:r>
    </w:p>
  </w:footnote>
  <w:footnote w:type="continuationSeparator" w:id="0">
    <w:p w14:paraId="4F6FA8E6" w14:textId="77777777" w:rsidR="00B6104A" w:rsidRDefault="00B6104A" w:rsidP="001E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CB6"/>
    <w:multiLevelType w:val="hybridMultilevel"/>
    <w:tmpl w:val="C6AEA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345B2"/>
    <w:multiLevelType w:val="hybridMultilevel"/>
    <w:tmpl w:val="17F21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4A4E"/>
    <w:multiLevelType w:val="hybridMultilevel"/>
    <w:tmpl w:val="B04A7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53E9B"/>
    <w:multiLevelType w:val="hybridMultilevel"/>
    <w:tmpl w:val="1EDEA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B55C5"/>
    <w:multiLevelType w:val="hybridMultilevel"/>
    <w:tmpl w:val="1874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61E"/>
    <w:multiLevelType w:val="hybridMultilevel"/>
    <w:tmpl w:val="A8C41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E2EE7"/>
    <w:multiLevelType w:val="hybridMultilevel"/>
    <w:tmpl w:val="2EAE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F0C74"/>
    <w:multiLevelType w:val="hybridMultilevel"/>
    <w:tmpl w:val="C18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25C9"/>
    <w:multiLevelType w:val="hybridMultilevel"/>
    <w:tmpl w:val="423C7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92B4B"/>
    <w:multiLevelType w:val="hybridMultilevel"/>
    <w:tmpl w:val="42B46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069C9"/>
    <w:multiLevelType w:val="hybridMultilevel"/>
    <w:tmpl w:val="E02C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92494"/>
    <w:multiLevelType w:val="hybridMultilevel"/>
    <w:tmpl w:val="C7C8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58FA"/>
    <w:multiLevelType w:val="hybridMultilevel"/>
    <w:tmpl w:val="9EAA8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1653"/>
    <w:multiLevelType w:val="hybridMultilevel"/>
    <w:tmpl w:val="854EA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139F9"/>
    <w:multiLevelType w:val="hybridMultilevel"/>
    <w:tmpl w:val="8EC49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1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14"/>
  </w:num>
  <w:num w:numId="11">
    <w:abstractNumId w:val="2"/>
  </w:num>
  <w:num w:numId="12">
    <w:abstractNumId w:val="1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39"/>
    <w:rsid w:val="00051B08"/>
    <w:rsid w:val="00054075"/>
    <w:rsid w:val="0008747B"/>
    <w:rsid w:val="000A7DEA"/>
    <w:rsid w:val="000B0252"/>
    <w:rsid w:val="000E6290"/>
    <w:rsid w:val="000E6631"/>
    <w:rsid w:val="000F10BF"/>
    <w:rsid w:val="000F4721"/>
    <w:rsid w:val="001237BB"/>
    <w:rsid w:val="00143A5A"/>
    <w:rsid w:val="001E4839"/>
    <w:rsid w:val="001E702F"/>
    <w:rsid w:val="001F1B39"/>
    <w:rsid w:val="002053BC"/>
    <w:rsid w:val="00273B4B"/>
    <w:rsid w:val="002B1456"/>
    <w:rsid w:val="002D1A3A"/>
    <w:rsid w:val="002D583C"/>
    <w:rsid w:val="002F79DD"/>
    <w:rsid w:val="002F7C43"/>
    <w:rsid w:val="00302241"/>
    <w:rsid w:val="0033083E"/>
    <w:rsid w:val="00337F3A"/>
    <w:rsid w:val="00346502"/>
    <w:rsid w:val="00371E36"/>
    <w:rsid w:val="00386C63"/>
    <w:rsid w:val="003C18BA"/>
    <w:rsid w:val="0043218D"/>
    <w:rsid w:val="00497442"/>
    <w:rsid w:val="004D51F8"/>
    <w:rsid w:val="00537915"/>
    <w:rsid w:val="00564288"/>
    <w:rsid w:val="005C0715"/>
    <w:rsid w:val="005C7DFD"/>
    <w:rsid w:val="00606106"/>
    <w:rsid w:val="00634E51"/>
    <w:rsid w:val="00654775"/>
    <w:rsid w:val="00681BDC"/>
    <w:rsid w:val="00687EB4"/>
    <w:rsid w:val="006B7FA1"/>
    <w:rsid w:val="00726426"/>
    <w:rsid w:val="00777EE4"/>
    <w:rsid w:val="00796D85"/>
    <w:rsid w:val="007A3B2D"/>
    <w:rsid w:val="007D2B25"/>
    <w:rsid w:val="00821A49"/>
    <w:rsid w:val="008457C1"/>
    <w:rsid w:val="00862DDA"/>
    <w:rsid w:val="008863B2"/>
    <w:rsid w:val="008C5776"/>
    <w:rsid w:val="008D6F28"/>
    <w:rsid w:val="009546C3"/>
    <w:rsid w:val="009B63E9"/>
    <w:rsid w:val="009F3662"/>
    <w:rsid w:val="00A24657"/>
    <w:rsid w:val="00A3177E"/>
    <w:rsid w:val="00AC61FB"/>
    <w:rsid w:val="00B136C6"/>
    <w:rsid w:val="00B333A4"/>
    <w:rsid w:val="00B6104A"/>
    <w:rsid w:val="00B6495C"/>
    <w:rsid w:val="00B80B58"/>
    <w:rsid w:val="00B863C2"/>
    <w:rsid w:val="00BC40BB"/>
    <w:rsid w:val="00BF3BF7"/>
    <w:rsid w:val="00C365C1"/>
    <w:rsid w:val="00C72CB6"/>
    <w:rsid w:val="00D56EE5"/>
    <w:rsid w:val="00D73FE3"/>
    <w:rsid w:val="00DA3C03"/>
    <w:rsid w:val="00E168EF"/>
    <w:rsid w:val="00E4285D"/>
    <w:rsid w:val="00EA09D4"/>
    <w:rsid w:val="00EA680D"/>
    <w:rsid w:val="00EA737F"/>
    <w:rsid w:val="00EF1449"/>
    <w:rsid w:val="00EF5238"/>
    <w:rsid w:val="00F072FA"/>
    <w:rsid w:val="00F24301"/>
    <w:rsid w:val="00F431B0"/>
    <w:rsid w:val="00F852CA"/>
    <w:rsid w:val="00F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74B5A"/>
  <w14:defaultImageDpi w14:val="32767"/>
  <w15:chartTrackingRefBased/>
  <w15:docId w15:val="{24006809-52F4-744C-9D90-FC3A4A47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4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839"/>
  </w:style>
  <w:style w:type="paragraph" w:styleId="Footer">
    <w:name w:val="footer"/>
    <w:basedOn w:val="Normal"/>
    <w:link w:val="FooterChar"/>
    <w:uiPriority w:val="99"/>
    <w:unhideWhenUsed/>
    <w:rsid w:val="001E4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839"/>
  </w:style>
  <w:style w:type="paragraph" w:styleId="ListParagraph">
    <w:name w:val="List Paragraph"/>
    <w:basedOn w:val="Normal"/>
    <w:uiPriority w:val="34"/>
    <w:qFormat/>
    <w:rsid w:val="00EF5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63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Chang</dc:creator>
  <cp:keywords/>
  <dc:description/>
  <cp:lastModifiedBy>Megan Stubbendeck</cp:lastModifiedBy>
  <cp:revision>3</cp:revision>
  <dcterms:created xsi:type="dcterms:W3CDTF">2020-03-17T02:51:00Z</dcterms:created>
  <dcterms:modified xsi:type="dcterms:W3CDTF">2020-03-17T03:18:00Z</dcterms:modified>
</cp:coreProperties>
</file>